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2A44" w14:textId="77777777" w:rsidR="003E57BF" w:rsidRDefault="004F4A35">
      <w:pPr>
        <w:spacing w:after="0" w:line="240" w:lineRule="auto"/>
        <w:jc w:val="center"/>
        <w:rPr>
          <w:rFonts w:ascii="Castellar" w:eastAsia="Castellar" w:hAnsi="Castellar" w:cs="Castellar"/>
          <w:sz w:val="40"/>
        </w:rPr>
      </w:pPr>
      <w:r>
        <w:rPr>
          <w:rFonts w:ascii="Castellar" w:eastAsia="Castellar" w:hAnsi="Castellar" w:cs="Castellar"/>
          <w:sz w:val="40"/>
        </w:rPr>
        <w:t>Classic &amp; Modern</w:t>
      </w:r>
    </w:p>
    <w:p w14:paraId="0AD846B4" w14:textId="77777777" w:rsidR="003E57BF" w:rsidRDefault="004F4A35">
      <w:pPr>
        <w:spacing w:after="0" w:line="240" w:lineRule="auto"/>
        <w:jc w:val="center"/>
        <w:rPr>
          <w:rFonts w:ascii="Castellar" w:eastAsia="Castellar" w:hAnsi="Castellar" w:cs="Castellar"/>
          <w:sz w:val="28"/>
        </w:rPr>
      </w:pPr>
      <w:r>
        <w:rPr>
          <w:rFonts w:ascii="Castellar" w:eastAsia="Castellar" w:hAnsi="Castellar" w:cs="Castellar"/>
          <w:sz w:val="24"/>
        </w:rPr>
        <w:t>Automotive Engineering Limited</w:t>
      </w:r>
    </w:p>
    <w:p w14:paraId="261D0C42" w14:textId="77777777" w:rsidR="003E57BF" w:rsidRDefault="003E57BF">
      <w:pPr>
        <w:spacing w:after="0" w:line="240" w:lineRule="auto"/>
        <w:jc w:val="center"/>
        <w:rPr>
          <w:rFonts w:ascii="Calibri" w:eastAsia="Calibri" w:hAnsi="Calibri" w:cs="Calibri"/>
          <w:b/>
          <w:sz w:val="28"/>
        </w:rPr>
      </w:pPr>
    </w:p>
    <w:p w14:paraId="436C018A" w14:textId="77777777" w:rsidR="003E57BF" w:rsidRDefault="003E57BF">
      <w:pPr>
        <w:spacing w:after="0" w:line="240" w:lineRule="auto"/>
        <w:rPr>
          <w:rFonts w:ascii="Calibri" w:eastAsia="Calibri" w:hAnsi="Calibri" w:cs="Calibri"/>
          <w:b/>
          <w:sz w:val="24"/>
        </w:rPr>
      </w:pPr>
    </w:p>
    <w:p w14:paraId="2183E280" w14:textId="77777777" w:rsidR="003E57BF" w:rsidRDefault="004F4A35">
      <w:pPr>
        <w:spacing w:after="0" w:line="240" w:lineRule="auto"/>
        <w:jc w:val="center"/>
        <w:rPr>
          <w:rFonts w:ascii="Calibri" w:eastAsia="Calibri" w:hAnsi="Calibri" w:cs="Calibri"/>
          <w:b/>
          <w:sz w:val="28"/>
        </w:rPr>
      </w:pPr>
      <w:r>
        <w:rPr>
          <w:rFonts w:ascii="Calibri" w:eastAsia="Calibri" w:hAnsi="Calibri" w:cs="Calibri"/>
          <w:b/>
          <w:sz w:val="28"/>
        </w:rPr>
        <w:t>Terms &amp; Conditions of Business</w:t>
      </w:r>
    </w:p>
    <w:p w14:paraId="5B951A65" w14:textId="77777777" w:rsidR="003E57BF" w:rsidRDefault="003E57BF">
      <w:pPr>
        <w:spacing w:after="0" w:line="240" w:lineRule="auto"/>
        <w:rPr>
          <w:rFonts w:ascii="Calibri" w:eastAsia="Calibri" w:hAnsi="Calibri" w:cs="Calibri"/>
          <w:b/>
          <w:sz w:val="20"/>
        </w:rPr>
      </w:pPr>
    </w:p>
    <w:p w14:paraId="022282FD"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Customers are required to pay invoices in full on completion of work and prior to their vehicle leaving the premises of Classic &amp; Modern Automotive Engineering Ltd (the Company). Parts supplied and fitted to a vehicle remain the company's property until paid for in full.</w:t>
      </w:r>
    </w:p>
    <w:p w14:paraId="0107E5C7"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For the purpose of these Terms &amp; Conditions, completion of work is when notice has been given to the customer that the vehicle is ready for collection. All goods and/or services shall remain the absolute property of the Company until such time as the Company has received cleared payment in full from the Customer in respect of such Goods and/or Services.</w:t>
      </w:r>
    </w:p>
    <w:p w14:paraId="2706A9CF"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Parts ordered specially* are non-returnable, and the company reserves the right to require payment in advance. [*this refers to parts sourced from suppliers other than the company's regular parts supplier)</w:t>
      </w:r>
    </w:p>
    <w:p w14:paraId="45AD429C"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The price of the service provided shall be the price agreed between the Company and the customer at the time the Customer agrees to work being carried out. This price may vary, dependent upon any change in parts prices or change in specialist charges, which may come into effect at the time the work is completed and which is beyond the control of the Company.</w:t>
      </w:r>
    </w:p>
    <w:p w14:paraId="22E12E42"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 xml:space="preserve">All estimates by the Company are subject to change caused by variations to the Company of </w:t>
      </w:r>
      <w:proofErr w:type="spellStart"/>
      <w:r w:rsidRPr="0045469D">
        <w:rPr>
          <w:rFonts w:ascii="Calibri" w:eastAsia="Calibri" w:hAnsi="Calibri" w:cs="Calibri"/>
        </w:rPr>
        <w:t>labour</w:t>
      </w:r>
      <w:proofErr w:type="spellEnd"/>
      <w:r w:rsidRPr="0045469D">
        <w:rPr>
          <w:rFonts w:ascii="Calibri" w:eastAsia="Calibri" w:hAnsi="Calibri" w:cs="Calibri"/>
        </w:rPr>
        <w:t>, material and parts at the date of estimate. In the event of any variation occurring before or after acceptance of the estimate, the Company may if it thinks fit require the Customer to pay on completion of the work any increase due to such variation.</w:t>
      </w:r>
    </w:p>
    <w:p w14:paraId="33B85206"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If no estimate is provided or if part only of the work covered by the estimate is carried out, the Company shall be entitled to charge a reasonable price for the work done (including any stripping down leading to determination as to the practicability or otherwise of any work and reassembly) and for materials and spare parts supplied.</w:t>
      </w:r>
    </w:p>
    <w:p w14:paraId="412F84ED"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The Company reserves the right to require a deposit before commencing any work.</w:t>
      </w:r>
    </w:p>
    <w:p w14:paraId="570B3C48" w14:textId="77777777" w:rsidR="006E563D" w:rsidRPr="0045469D" w:rsidRDefault="006E563D" w:rsidP="006E563D">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 xml:space="preserve">For work that extends over a period of more than one month, an invoice will be issued towards the end of each month for the </w:t>
      </w:r>
      <w:proofErr w:type="spellStart"/>
      <w:r w:rsidRPr="0045469D">
        <w:rPr>
          <w:rFonts w:ascii="Calibri" w:eastAsia="Calibri" w:hAnsi="Calibri" w:cs="Calibri"/>
        </w:rPr>
        <w:t>labour</w:t>
      </w:r>
      <w:proofErr w:type="spellEnd"/>
      <w:r w:rsidRPr="0045469D">
        <w:rPr>
          <w:rFonts w:ascii="Calibri" w:eastAsia="Calibri" w:hAnsi="Calibri" w:cs="Calibri"/>
        </w:rPr>
        <w:t xml:space="preserve"> completed and parts purchased during that month.</w:t>
      </w:r>
    </w:p>
    <w:p w14:paraId="65147B3C"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Every effort will be made to complete work by the estimated time. However, the Company shall not be liable for any delay in completing work, and cannot be held liable for any delay caused by outside influences such as parts not delivered in time or sent incorrectly.</w:t>
      </w:r>
    </w:p>
    <w:p w14:paraId="5DC887E8"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The Company will invoice £25.00 + VAT per day for the storage of any vehicle not collected within an agreed time following completion of work.</w:t>
      </w:r>
    </w:p>
    <w:p w14:paraId="7112CAAF"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For any warranty that applies to parts, the term of the warranty will be denoted by the manufacturer(s) of these parts</w:t>
      </w:r>
    </w:p>
    <w:p w14:paraId="78F6A1FE"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Following work completed by the Company, the wheel nuts on vehicles should be checked after 50-75 miles.</w:t>
      </w:r>
    </w:p>
    <w:p w14:paraId="28B18862" w14:textId="77777777" w:rsidR="003E57BF" w:rsidRPr="0045469D" w:rsidRDefault="004F4A35">
      <w:pPr>
        <w:numPr>
          <w:ilvl w:val="0"/>
          <w:numId w:val="1"/>
        </w:numPr>
        <w:spacing w:after="0" w:line="240" w:lineRule="auto"/>
        <w:ind w:left="720" w:hanging="360"/>
        <w:rPr>
          <w:rFonts w:ascii="Calibri" w:eastAsia="Calibri" w:hAnsi="Calibri" w:cs="Calibri"/>
        </w:rPr>
      </w:pPr>
      <w:r w:rsidRPr="0045469D">
        <w:rPr>
          <w:rFonts w:ascii="Calibri" w:eastAsia="Calibri" w:hAnsi="Calibri" w:cs="Calibri"/>
        </w:rPr>
        <w:t xml:space="preserve">The Company always </w:t>
      </w:r>
      <w:proofErr w:type="spellStart"/>
      <w:r w:rsidRPr="0045469D">
        <w:rPr>
          <w:rFonts w:ascii="Calibri" w:eastAsia="Calibri" w:hAnsi="Calibri" w:cs="Calibri"/>
        </w:rPr>
        <w:t>endeavour</w:t>
      </w:r>
      <w:proofErr w:type="spellEnd"/>
      <w:r w:rsidRPr="0045469D">
        <w:rPr>
          <w:rFonts w:ascii="Calibri" w:eastAsia="Calibri" w:hAnsi="Calibri" w:cs="Calibri"/>
        </w:rPr>
        <w:t xml:space="preserve"> to take great care of customers' vehicles. However, in the unlikely event that customers believe their vehicle to have been damaged, the Company is only liable if this damage is brought to its attention prior to the vehicle leaving the premises and if it agrees the damage has been sustained whilst on the premises.</w:t>
      </w:r>
    </w:p>
    <w:sectPr w:rsidR="003E57BF" w:rsidRPr="00454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63FF"/>
    <w:multiLevelType w:val="multilevel"/>
    <w:tmpl w:val="19FC3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642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BF"/>
    <w:rsid w:val="00147C88"/>
    <w:rsid w:val="003E57BF"/>
    <w:rsid w:val="0045469D"/>
    <w:rsid w:val="004F4A35"/>
    <w:rsid w:val="006E563D"/>
    <w:rsid w:val="009D6692"/>
    <w:rsid w:val="00F4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72F9"/>
  <w15:docId w15:val="{F4D8A537-2CC1-974A-99C9-F637829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Caroline Stark</cp:lastModifiedBy>
  <cp:revision>2</cp:revision>
  <dcterms:created xsi:type="dcterms:W3CDTF">2023-06-25T08:06:00Z</dcterms:created>
  <dcterms:modified xsi:type="dcterms:W3CDTF">2023-06-25T08:06:00Z</dcterms:modified>
</cp:coreProperties>
</file>